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5-68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4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И.К.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№188105892311</w:t>
      </w:r>
      <w:r>
        <w:rPr>
          <w:rFonts w:ascii="Times New Roman" w:eastAsia="Times New Roman" w:hAnsi="Times New Roman" w:cs="Times New Roman"/>
          <w:sz w:val="28"/>
          <w:szCs w:val="28"/>
        </w:rPr>
        <w:t>15001319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И.К.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№18810589231115001319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20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8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9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0412365400665006842420153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6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4rplc-4">
    <w:name w:val="cat-UserDefined grp-34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32rplc-14">
    <w:name w:val="cat-ExternalSystemDefined grp-32 rplc-14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SumInWordsgrp-21rplc-28">
    <w:name w:val="cat-SumInWords grp-21 rplc-28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SumInWordsgrp-21rplc-45">
    <w:name w:val="cat-SumInWords grp-2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